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5C6FB9" w14:textId="08E265F6" w:rsidR="008C0F9D" w:rsidRDefault="00666E54" w:rsidP="00666E54">
      <w:r>
        <w:rPr>
          <w:noProof/>
        </w:rPr>
        <w:drawing>
          <wp:inline distT="0" distB="0" distL="0" distR="0" wp14:anchorId="3CB9A276" wp14:editId="1C4E74C5">
            <wp:extent cx="5731510" cy="4966335"/>
            <wp:effectExtent l="0" t="0" r="254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4966335"/>
                    </a:xfrm>
                    <a:prstGeom prst="rect">
                      <a:avLst/>
                    </a:prstGeom>
                  </pic:spPr>
                </pic:pic>
              </a:graphicData>
            </a:graphic>
          </wp:inline>
        </w:drawing>
      </w:r>
    </w:p>
    <w:p w14:paraId="706E5147" w14:textId="0BAE3AB3" w:rsidR="00666E54" w:rsidRDefault="00666E54" w:rsidP="00666E54">
      <w:r>
        <w:rPr>
          <w:noProof/>
        </w:rPr>
        <w:lastRenderedPageBreak/>
        <w:drawing>
          <wp:inline distT="0" distB="0" distL="0" distR="0" wp14:anchorId="227221F2" wp14:editId="0C71FAC6">
            <wp:extent cx="5731510" cy="421894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4218940"/>
                    </a:xfrm>
                    <a:prstGeom prst="rect">
                      <a:avLst/>
                    </a:prstGeom>
                  </pic:spPr>
                </pic:pic>
              </a:graphicData>
            </a:graphic>
          </wp:inline>
        </w:drawing>
      </w:r>
    </w:p>
    <w:p w14:paraId="360EA46B" w14:textId="28207AB0" w:rsidR="00666E54" w:rsidRDefault="00666E54" w:rsidP="00666E54"/>
    <w:p w14:paraId="010F6E8F" w14:textId="696F7497" w:rsidR="00666E54" w:rsidRDefault="00666E54" w:rsidP="00666E54">
      <w:r>
        <w:rPr>
          <w:noProof/>
        </w:rPr>
        <w:lastRenderedPageBreak/>
        <w:drawing>
          <wp:inline distT="0" distB="0" distL="0" distR="0" wp14:anchorId="70FE454B" wp14:editId="47282064">
            <wp:extent cx="5731510" cy="570484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5704840"/>
                    </a:xfrm>
                    <a:prstGeom prst="rect">
                      <a:avLst/>
                    </a:prstGeom>
                  </pic:spPr>
                </pic:pic>
              </a:graphicData>
            </a:graphic>
          </wp:inline>
        </w:drawing>
      </w:r>
    </w:p>
    <w:p w14:paraId="73D8C402" w14:textId="202A71C8" w:rsidR="00666E54" w:rsidRDefault="00666E54" w:rsidP="00666E54"/>
    <w:p w14:paraId="175BBF34" w14:textId="0B1B9029" w:rsidR="00666E54" w:rsidRDefault="00666E54" w:rsidP="00666E54">
      <w:r>
        <w:rPr>
          <w:noProof/>
        </w:rPr>
        <w:lastRenderedPageBreak/>
        <w:drawing>
          <wp:inline distT="0" distB="0" distL="0" distR="0" wp14:anchorId="236CA948" wp14:editId="72ED0D13">
            <wp:extent cx="5731510" cy="532003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5320030"/>
                    </a:xfrm>
                    <a:prstGeom prst="rect">
                      <a:avLst/>
                    </a:prstGeom>
                  </pic:spPr>
                </pic:pic>
              </a:graphicData>
            </a:graphic>
          </wp:inline>
        </w:drawing>
      </w:r>
    </w:p>
    <w:p w14:paraId="3B762AEB" w14:textId="3AC617CE" w:rsidR="00666E54" w:rsidRDefault="00666E54" w:rsidP="00666E54"/>
    <w:p w14:paraId="5C8BFBD9" w14:textId="08C6C6AA" w:rsidR="00666E54" w:rsidRDefault="00666E54" w:rsidP="00666E54">
      <w:r>
        <w:rPr>
          <w:noProof/>
        </w:rPr>
        <w:drawing>
          <wp:inline distT="0" distB="0" distL="0" distR="0" wp14:anchorId="7B327B7F" wp14:editId="713491B5">
            <wp:extent cx="5731510" cy="1746885"/>
            <wp:effectExtent l="0" t="0" r="254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1746885"/>
                    </a:xfrm>
                    <a:prstGeom prst="rect">
                      <a:avLst/>
                    </a:prstGeom>
                  </pic:spPr>
                </pic:pic>
              </a:graphicData>
            </a:graphic>
          </wp:inline>
        </w:drawing>
      </w:r>
    </w:p>
    <w:p w14:paraId="4CC02F9D" w14:textId="4484830D" w:rsidR="00666E54" w:rsidRDefault="00666E54" w:rsidP="00666E54"/>
    <w:p w14:paraId="2AA4521B" w14:textId="482729E5" w:rsidR="00666E54" w:rsidRDefault="00666E54" w:rsidP="00666E54">
      <w:r>
        <w:rPr>
          <w:noProof/>
        </w:rPr>
        <w:lastRenderedPageBreak/>
        <w:drawing>
          <wp:inline distT="0" distB="0" distL="0" distR="0" wp14:anchorId="4455CE78" wp14:editId="6654394D">
            <wp:extent cx="5731510" cy="522478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5224780"/>
                    </a:xfrm>
                    <a:prstGeom prst="rect">
                      <a:avLst/>
                    </a:prstGeom>
                  </pic:spPr>
                </pic:pic>
              </a:graphicData>
            </a:graphic>
          </wp:inline>
        </w:drawing>
      </w:r>
    </w:p>
    <w:p w14:paraId="217F17C0" w14:textId="083A4450" w:rsidR="00666E54" w:rsidRDefault="00666E54" w:rsidP="00666E54"/>
    <w:p w14:paraId="3E5B77A5" w14:textId="6BA5667C" w:rsidR="00666E54" w:rsidRDefault="00666E54" w:rsidP="00666E54">
      <w:r>
        <w:rPr>
          <w:noProof/>
        </w:rPr>
        <w:lastRenderedPageBreak/>
        <w:drawing>
          <wp:inline distT="0" distB="0" distL="0" distR="0" wp14:anchorId="14A42E02" wp14:editId="4CF0B278">
            <wp:extent cx="5731510" cy="589470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5894705"/>
                    </a:xfrm>
                    <a:prstGeom prst="rect">
                      <a:avLst/>
                    </a:prstGeom>
                  </pic:spPr>
                </pic:pic>
              </a:graphicData>
            </a:graphic>
          </wp:inline>
        </w:drawing>
      </w:r>
    </w:p>
    <w:p w14:paraId="2F724C1A" w14:textId="77777777" w:rsidR="00666E54" w:rsidRDefault="00666E54" w:rsidP="00666E54">
      <w:pPr>
        <w:pStyle w:val="NormalWeb"/>
        <w:shd w:val="clear" w:color="auto" w:fill="EDF5EC"/>
        <w:spacing w:before="75" w:beforeAutospacing="0" w:after="225" w:afterAutospacing="0"/>
        <w:rPr>
          <w:rFonts w:ascii="Arial" w:hAnsi="Arial" w:cs="Arial"/>
          <w:color w:val="000000"/>
          <w:sz w:val="21"/>
          <w:szCs w:val="21"/>
        </w:rPr>
      </w:pPr>
      <w:r>
        <w:rPr>
          <w:rFonts w:ascii="Arial" w:hAnsi="Arial" w:cs="Arial"/>
          <w:i/>
          <w:iCs/>
          <w:color w:val="000000"/>
          <w:sz w:val="21"/>
          <w:szCs w:val="21"/>
        </w:rPr>
        <w:t>but does not include the executive summary, which will be your answer to Question 4. State the total number of words you have used at the end of your report.</w:t>
      </w:r>
    </w:p>
    <w:p w14:paraId="4EDE5EA8" w14:textId="77777777" w:rsidR="00666E54" w:rsidRDefault="00666E54" w:rsidP="00666E54">
      <w:pPr>
        <w:pStyle w:val="NormalWeb"/>
        <w:shd w:val="clear" w:color="auto" w:fill="EDF5EC"/>
        <w:spacing w:before="75" w:beforeAutospacing="0" w:after="225" w:afterAutospacing="0"/>
        <w:rPr>
          <w:rFonts w:ascii="Arial" w:hAnsi="Arial" w:cs="Arial"/>
          <w:color w:val="000000"/>
          <w:sz w:val="21"/>
          <w:szCs w:val="21"/>
        </w:rPr>
      </w:pPr>
      <w:r>
        <w:rPr>
          <w:rFonts w:ascii="Arial" w:hAnsi="Arial" w:cs="Arial"/>
          <w:i/>
          <w:iCs/>
          <w:color w:val="000000"/>
          <w:sz w:val="21"/>
          <w:szCs w:val="21"/>
        </w:rPr>
        <w:t>See also ‘Notes relating to Question 3’ near the end of this TMA.</w:t>
      </w:r>
    </w:p>
    <w:p w14:paraId="4359A5F2" w14:textId="4C32F932" w:rsidR="00666E54" w:rsidRDefault="00666E54" w:rsidP="00666E54"/>
    <w:p w14:paraId="5A8EC69D" w14:textId="32666414" w:rsidR="00666E54" w:rsidRDefault="00666E54" w:rsidP="00666E54"/>
    <w:p w14:paraId="1D1A3473" w14:textId="67BFFDC8" w:rsidR="00666E54" w:rsidRDefault="00666E54" w:rsidP="00666E54">
      <w:r>
        <w:rPr>
          <w:noProof/>
        </w:rPr>
        <w:lastRenderedPageBreak/>
        <w:drawing>
          <wp:inline distT="0" distB="0" distL="0" distR="0" wp14:anchorId="703BA986" wp14:editId="0BB6329A">
            <wp:extent cx="5731510" cy="339725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3397250"/>
                    </a:xfrm>
                    <a:prstGeom prst="rect">
                      <a:avLst/>
                    </a:prstGeom>
                  </pic:spPr>
                </pic:pic>
              </a:graphicData>
            </a:graphic>
          </wp:inline>
        </w:drawing>
      </w:r>
    </w:p>
    <w:p w14:paraId="7B69C200" w14:textId="77777777" w:rsidR="00666E54" w:rsidRPr="00666E54" w:rsidRDefault="00666E54" w:rsidP="00666E54">
      <w:pPr>
        <w:shd w:val="clear" w:color="auto" w:fill="FFFFFF"/>
        <w:spacing w:after="150" w:line="240" w:lineRule="auto"/>
        <w:outlineLvl w:val="0"/>
        <w:rPr>
          <w:rFonts w:ascii="Arial" w:eastAsia="Times New Roman" w:hAnsi="Arial" w:cs="Arial"/>
          <w:b/>
          <w:bCs/>
          <w:color w:val="002158"/>
          <w:kern w:val="36"/>
          <w:sz w:val="36"/>
          <w:szCs w:val="36"/>
          <w:lang w:eastAsia="en-GB"/>
        </w:rPr>
      </w:pPr>
      <w:r w:rsidRPr="00666E54">
        <w:rPr>
          <w:rFonts w:ascii="Arial" w:eastAsia="Times New Roman" w:hAnsi="Arial" w:cs="Arial"/>
          <w:b/>
          <w:bCs/>
          <w:color w:val="002158"/>
          <w:kern w:val="36"/>
          <w:sz w:val="36"/>
          <w:szCs w:val="36"/>
          <w:lang w:eastAsia="en-GB"/>
        </w:rPr>
        <w:t>Notes relating to Question 3</w:t>
      </w:r>
    </w:p>
    <w:p w14:paraId="23447D80" w14:textId="77777777" w:rsidR="00666E54" w:rsidRPr="00666E54" w:rsidRDefault="00666E54" w:rsidP="00666E54">
      <w:pPr>
        <w:shd w:val="clear" w:color="auto" w:fill="FFFFFF"/>
        <w:spacing w:before="75" w:after="225" w:line="240" w:lineRule="auto"/>
        <w:rPr>
          <w:rFonts w:ascii="Arial" w:eastAsia="Times New Roman" w:hAnsi="Arial" w:cs="Arial"/>
          <w:color w:val="000000"/>
          <w:sz w:val="21"/>
          <w:szCs w:val="21"/>
          <w:lang w:eastAsia="en-GB"/>
        </w:rPr>
      </w:pPr>
      <w:r w:rsidRPr="00666E54">
        <w:rPr>
          <w:rFonts w:ascii="Arial" w:eastAsia="Times New Roman" w:hAnsi="Arial" w:cs="Arial"/>
          <w:color w:val="000000"/>
          <w:sz w:val="21"/>
          <w:szCs w:val="21"/>
          <w:lang w:eastAsia="en-GB"/>
        </w:rPr>
        <w:t>In this question you need to ‘role play’ – that is, you need to write a report that not only meets the brief but also suits the specified audience and purpose.</w:t>
      </w:r>
    </w:p>
    <w:p w14:paraId="158F68F3" w14:textId="77777777" w:rsidR="00666E54" w:rsidRPr="00666E54" w:rsidRDefault="00666E54" w:rsidP="00666E54">
      <w:pPr>
        <w:shd w:val="clear" w:color="auto" w:fill="FFFFFF"/>
        <w:spacing w:after="0" w:line="240" w:lineRule="auto"/>
        <w:outlineLvl w:val="1"/>
        <w:rPr>
          <w:rFonts w:ascii="Arial" w:eastAsia="Times New Roman" w:hAnsi="Arial" w:cs="Arial"/>
          <w:color w:val="002158"/>
          <w:sz w:val="27"/>
          <w:szCs w:val="27"/>
          <w:lang w:eastAsia="en-GB"/>
        </w:rPr>
      </w:pPr>
      <w:r w:rsidRPr="00666E54">
        <w:rPr>
          <w:rFonts w:ascii="Arial" w:eastAsia="Times New Roman" w:hAnsi="Arial" w:cs="Arial"/>
          <w:color w:val="002158"/>
          <w:sz w:val="27"/>
          <w:szCs w:val="27"/>
          <w:lang w:eastAsia="en-GB"/>
        </w:rPr>
        <w:t>Material beyond TM255</w:t>
      </w:r>
    </w:p>
    <w:p w14:paraId="39B9F6C3" w14:textId="77777777" w:rsidR="00666E54" w:rsidRPr="00666E54" w:rsidRDefault="00666E54" w:rsidP="00666E54">
      <w:pPr>
        <w:shd w:val="clear" w:color="auto" w:fill="FFFFFF"/>
        <w:spacing w:before="75" w:after="225" w:line="240" w:lineRule="auto"/>
        <w:rPr>
          <w:rFonts w:ascii="Arial" w:eastAsia="Times New Roman" w:hAnsi="Arial" w:cs="Arial"/>
          <w:color w:val="000000"/>
          <w:sz w:val="21"/>
          <w:szCs w:val="21"/>
          <w:lang w:eastAsia="en-GB"/>
        </w:rPr>
      </w:pPr>
      <w:r w:rsidRPr="00666E54">
        <w:rPr>
          <w:rFonts w:ascii="Arial" w:eastAsia="Times New Roman" w:hAnsi="Arial" w:cs="Arial"/>
          <w:color w:val="000000"/>
          <w:sz w:val="21"/>
          <w:szCs w:val="21"/>
          <w:lang w:eastAsia="en-GB"/>
        </w:rPr>
        <w:t xml:space="preserve">Most of the material you need </w:t>
      </w:r>
      <w:proofErr w:type="gramStart"/>
      <w:r w:rsidRPr="00666E54">
        <w:rPr>
          <w:rFonts w:ascii="Arial" w:eastAsia="Times New Roman" w:hAnsi="Arial" w:cs="Arial"/>
          <w:color w:val="000000"/>
          <w:sz w:val="21"/>
          <w:szCs w:val="21"/>
          <w:lang w:eastAsia="en-GB"/>
        </w:rPr>
        <w:t>in order to</w:t>
      </w:r>
      <w:proofErr w:type="gramEnd"/>
      <w:r w:rsidRPr="00666E54">
        <w:rPr>
          <w:rFonts w:ascii="Arial" w:eastAsia="Times New Roman" w:hAnsi="Arial" w:cs="Arial"/>
          <w:color w:val="000000"/>
          <w:sz w:val="21"/>
          <w:szCs w:val="21"/>
          <w:lang w:eastAsia="en-GB"/>
        </w:rPr>
        <w:t xml:space="preserve"> write the report is contained in Block 3. For speaker recognition systems, which are not covered by the block material in great depth, the TM255 module team suggests you use the following papers. Although the papers are not recent, the technologies are </w:t>
      </w:r>
      <w:proofErr w:type="gramStart"/>
      <w:r w:rsidRPr="00666E54">
        <w:rPr>
          <w:rFonts w:ascii="Arial" w:eastAsia="Times New Roman" w:hAnsi="Arial" w:cs="Arial"/>
          <w:color w:val="000000"/>
          <w:sz w:val="21"/>
          <w:szCs w:val="21"/>
          <w:lang w:eastAsia="en-GB"/>
        </w:rPr>
        <w:t>fairly stable</w:t>
      </w:r>
      <w:proofErr w:type="gramEnd"/>
      <w:r w:rsidRPr="00666E54">
        <w:rPr>
          <w:rFonts w:ascii="Arial" w:eastAsia="Times New Roman" w:hAnsi="Arial" w:cs="Arial"/>
          <w:color w:val="000000"/>
          <w:sz w:val="21"/>
          <w:szCs w:val="21"/>
          <w:lang w:eastAsia="en-GB"/>
        </w:rPr>
        <w:t>. You should be aware that the papers were written to promote their own biometric technologies, so their points of view may be biased.</w:t>
      </w:r>
    </w:p>
    <w:p w14:paraId="2E3C716E" w14:textId="77777777" w:rsidR="00666E54" w:rsidRPr="00666E54" w:rsidRDefault="00666E54" w:rsidP="00666E54">
      <w:pPr>
        <w:numPr>
          <w:ilvl w:val="0"/>
          <w:numId w:val="1"/>
        </w:numPr>
        <w:shd w:val="clear" w:color="auto" w:fill="FFFFFF"/>
        <w:spacing w:before="75" w:after="225" w:line="240" w:lineRule="auto"/>
        <w:ind w:left="1224"/>
        <w:rPr>
          <w:rFonts w:ascii="Arial" w:eastAsia="Times New Roman" w:hAnsi="Arial" w:cs="Arial"/>
          <w:color w:val="000000"/>
          <w:sz w:val="21"/>
          <w:szCs w:val="21"/>
          <w:lang w:eastAsia="en-GB"/>
        </w:rPr>
      </w:pPr>
      <w:r w:rsidRPr="00666E54">
        <w:rPr>
          <w:rFonts w:ascii="Arial" w:eastAsia="Times New Roman" w:hAnsi="Arial" w:cs="Arial"/>
          <w:color w:val="000000"/>
          <w:sz w:val="21"/>
          <w:szCs w:val="21"/>
          <w:lang w:eastAsia="en-GB"/>
        </w:rPr>
        <w:t>National Cyber Security Centre (2019) </w:t>
      </w:r>
      <w:r w:rsidRPr="00666E54">
        <w:rPr>
          <w:rFonts w:ascii="Arial" w:eastAsia="Times New Roman" w:hAnsi="Arial" w:cs="Arial"/>
          <w:i/>
          <w:iCs/>
          <w:color w:val="000000"/>
          <w:sz w:val="21"/>
          <w:szCs w:val="21"/>
          <w:lang w:eastAsia="en-GB"/>
        </w:rPr>
        <w:t>Biometric recognition and authentication systems</w:t>
      </w:r>
      <w:r w:rsidRPr="00666E54">
        <w:rPr>
          <w:rFonts w:ascii="Arial" w:eastAsia="Times New Roman" w:hAnsi="Arial" w:cs="Arial"/>
          <w:color w:val="000000"/>
          <w:sz w:val="21"/>
          <w:szCs w:val="21"/>
          <w:lang w:eastAsia="en-GB"/>
        </w:rPr>
        <w:t> [Online]. Available at </w:t>
      </w:r>
      <w:hyperlink r:id="rId13" w:history="1">
        <w:r w:rsidRPr="00666E54">
          <w:rPr>
            <w:rFonts w:ascii="Arial" w:eastAsia="Times New Roman" w:hAnsi="Arial" w:cs="Arial"/>
            <w:color w:val="0B55A8"/>
            <w:sz w:val="21"/>
            <w:szCs w:val="21"/>
            <w:u w:val="single"/>
            <w:lang w:eastAsia="en-GB"/>
          </w:rPr>
          <w:t>https://www.ncsc.gov.uk/</w:t>
        </w:r>
        <w:r w:rsidRPr="00666E54">
          <w:rPr>
            <w:rFonts w:ascii="Arial" w:eastAsia="Times New Roman" w:hAnsi="Arial" w:cs="Arial"/>
            <w:color w:val="0B55A8"/>
            <w:sz w:val="2"/>
            <w:szCs w:val="2"/>
            <w:u w:val="single"/>
            <w:lang w:eastAsia="en-GB"/>
          </w:rPr>
          <w:t> </w:t>
        </w:r>
        <w:r w:rsidRPr="00666E54">
          <w:rPr>
            <w:rFonts w:ascii="Arial" w:eastAsia="Times New Roman" w:hAnsi="Arial" w:cs="Arial"/>
            <w:color w:val="0B55A8"/>
            <w:sz w:val="21"/>
            <w:szCs w:val="21"/>
            <w:u w:val="single"/>
            <w:lang w:eastAsia="en-GB"/>
          </w:rPr>
          <w:t>collection/</w:t>
        </w:r>
        <w:r w:rsidRPr="00666E54">
          <w:rPr>
            <w:rFonts w:ascii="Arial" w:eastAsia="Times New Roman" w:hAnsi="Arial" w:cs="Arial"/>
            <w:color w:val="0B55A8"/>
            <w:sz w:val="2"/>
            <w:szCs w:val="2"/>
            <w:u w:val="single"/>
            <w:lang w:eastAsia="en-GB"/>
          </w:rPr>
          <w:t> </w:t>
        </w:r>
        <w:r w:rsidRPr="00666E54">
          <w:rPr>
            <w:rFonts w:ascii="Arial" w:eastAsia="Times New Roman" w:hAnsi="Arial" w:cs="Arial"/>
            <w:color w:val="0B55A8"/>
            <w:sz w:val="21"/>
            <w:szCs w:val="21"/>
            <w:u w:val="single"/>
            <w:lang w:eastAsia="en-GB"/>
          </w:rPr>
          <w:t>biometrics/</w:t>
        </w:r>
        <w:r w:rsidRPr="00666E54">
          <w:rPr>
            <w:rFonts w:ascii="Arial" w:eastAsia="Times New Roman" w:hAnsi="Arial" w:cs="Arial"/>
            <w:color w:val="0B55A8"/>
            <w:sz w:val="2"/>
            <w:szCs w:val="2"/>
            <w:u w:val="single"/>
            <w:lang w:eastAsia="en-GB"/>
          </w:rPr>
          <w:t> </w:t>
        </w:r>
        <w:r w:rsidRPr="00666E54">
          <w:rPr>
            <w:rFonts w:ascii="Arial" w:eastAsia="Times New Roman" w:hAnsi="Arial" w:cs="Arial"/>
            <w:color w:val="0B55A8"/>
            <w:sz w:val="21"/>
            <w:szCs w:val="21"/>
            <w:u w:val="single"/>
            <w:lang w:eastAsia="en-GB"/>
          </w:rPr>
          <w:t>speaker-recognition</w:t>
        </w:r>
      </w:hyperlink>
      <w:r w:rsidRPr="00666E54">
        <w:rPr>
          <w:rFonts w:ascii="Arial" w:eastAsia="Times New Roman" w:hAnsi="Arial" w:cs="Arial"/>
          <w:color w:val="000000"/>
          <w:sz w:val="21"/>
          <w:szCs w:val="21"/>
          <w:lang w:eastAsia="en-GB"/>
        </w:rPr>
        <w:t> (Accessed 25 September 2020).</w:t>
      </w:r>
    </w:p>
    <w:p w14:paraId="5FD85397" w14:textId="77777777" w:rsidR="00666E54" w:rsidRPr="00666E54" w:rsidRDefault="00666E54" w:rsidP="00666E54">
      <w:pPr>
        <w:numPr>
          <w:ilvl w:val="0"/>
          <w:numId w:val="1"/>
        </w:numPr>
        <w:shd w:val="clear" w:color="auto" w:fill="FFFFFF"/>
        <w:spacing w:before="75" w:after="225" w:line="240" w:lineRule="auto"/>
        <w:ind w:left="1224"/>
        <w:rPr>
          <w:rFonts w:ascii="Arial" w:eastAsia="Times New Roman" w:hAnsi="Arial" w:cs="Arial"/>
          <w:color w:val="000000"/>
          <w:sz w:val="21"/>
          <w:szCs w:val="21"/>
          <w:lang w:eastAsia="en-GB"/>
        </w:rPr>
      </w:pPr>
      <w:r w:rsidRPr="00666E54">
        <w:rPr>
          <w:rFonts w:ascii="Arial" w:eastAsia="Times New Roman" w:hAnsi="Arial" w:cs="Arial"/>
          <w:color w:val="000000"/>
          <w:sz w:val="21"/>
          <w:szCs w:val="21"/>
          <w:lang w:eastAsia="en-GB"/>
        </w:rPr>
        <w:t>Reynolds, D. (2002) ‘An overview of automatic speaker recognition technology’, </w:t>
      </w:r>
      <w:r w:rsidRPr="00666E54">
        <w:rPr>
          <w:rFonts w:ascii="Arial" w:eastAsia="Times New Roman" w:hAnsi="Arial" w:cs="Arial"/>
          <w:i/>
          <w:iCs/>
          <w:color w:val="000000"/>
          <w:sz w:val="21"/>
          <w:szCs w:val="21"/>
          <w:lang w:eastAsia="en-GB"/>
        </w:rPr>
        <w:t>IEEE International Conference on Acoustics, Speech, and Signal Processing</w:t>
      </w:r>
      <w:r w:rsidRPr="00666E54">
        <w:rPr>
          <w:rFonts w:ascii="Arial" w:eastAsia="Times New Roman" w:hAnsi="Arial" w:cs="Arial"/>
          <w:color w:val="000000"/>
          <w:sz w:val="21"/>
          <w:szCs w:val="21"/>
          <w:lang w:eastAsia="en-GB"/>
        </w:rPr>
        <w:t>, vol. 4, pp. 4072–4075 [Online]. Available at </w:t>
      </w:r>
      <w:hyperlink r:id="rId14" w:history="1">
        <w:r w:rsidRPr="00666E54">
          <w:rPr>
            <w:rFonts w:ascii="Arial" w:eastAsia="Times New Roman" w:hAnsi="Arial" w:cs="Arial"/>
            <w:color w:val="0B55A8"/>
            <w:sz w:val="21"/>
            <w:szCs w:val="21"/>
            <w:u w:val="single"/>
            <w:lang w:eastAsia="en-GB"/>
          </w:rPr>
          <w:t>http://ieeexplore.ieee.org.libezproxy.open.ac.uk/</w:t>
        </w:r>
        <w:r w:rsidRPr="00666E54">
          <w:rPr>
            <w:rFonts w:ascii="Arial" w:eastAsia="Times New Roman" w:hAnsi="Arial" w:cs="Arial"/>
            <w:color w:val="0B55A8"/>
            <w:sz w:val="2"/>
            <w:szCs w:val="2"/>
            <w:u w:val="single"/>
            <w:lang w:eastAsia="en-GB"/>
          </w:rPr>
          <w:t> </w:t>
        </w:r>
        <w:r w:rsidRPr="00666E54">
          <w:rPr>
            <w:rFonts w:ascii="Arial" w:eastAsia="Times New Roman" w:hAnsi="Arial" w:cs="Arial"/>
            <w:color w:val="0B55A8"/>
            <w:sz w:val="21"/>
            <w:szCs w:val="21"/>
            <w:u w:val="single"/>
            <w:lang w:eastAsia="en-GB"/>
          </w:rPr>
          <w:t>stamp/</w:t>
        </w:r>
        <w:r w:rsidRPr="00666E54">
          <w:rPr>
            <w:rFonts w:ascii="Arial" w:eastAsia="Times New Roman" w:hAnsi="Arial" w:cs="Arial"/>
            <w:color w:val="0B55A8"/>
            <w:sz w:val="2"/>
            <w:szCs w:val="2"/>
            <w:u w:val="single"/>
            <w:lang w:eastAsia="en-GB"/>
          </w:rPr>
          <w:t> </w:t>
        </w:r>
        <w:r w:rsidRPr="00666E54">
          <w:rPr>
            <w:rFonts w:ascii="Arial" w:eastAsia="Times New Roman" w:hAnsi="Arial" w:cs="Arial"/>
            <w:color w:val="0B55A8"/>
            <w:sz w:val="21"/>
            <w:szCs w:val="21"/>
            <w:u w:val="single"/>
            <w:lang w:eastAsia="en-GB"/>
          </w:rPr>
          <w:t>stamp.jsp?tp=&amp;arnumber=5745552</w:t>
        </w:r>
      </w:hyperlink>
      <w:r w:rsidRPr="00666E54">
        <w:rPr>
          <w:rFonts w:ascii="Arial" w:eastAsia="Times New Roman" w:hAnsi="Arial" w:cs="Arial"/>
          <w:color w:val="000000"/>
          <w:sz w:val="21"/>
          <w:szCs w:val="21"/>
          <w:lang w:eastAsia="en-GB"/>
        </w:rPr>
        <w:t> (Accessed 25 September 2020).</w:t>
      </w:r>
    </w:p>
    <w:p w14:paraId="090B9E67" w14:textId="77777777" w:rsidR="00666E54" w:rsidRPr="00666E54" w:rsidRDefault="00666E54" w:rsidP="00666E54">
      <w:pPr>
        <w:shd w:val="clear" w:color="auto" w:fill="FFFFFF"/>
        <w:spacing w:before="75" w:after="225" w:line="240" w:lineRule="auto"/>
        <w:rPr>
          <w:rFonts w:ascii="Arial" w:eastAsia="Times New Roman" w:hAnsi="Arial" w:cs="Arial"/>
          <w:color w:val="000000"/>
          <w:sz w:val="21"/>
          <w:szCs w:val="21"/>
          <w:lang w:eastAsia="en-GB"/>
        </w:rPr>
      </w:pPr>
      <w:r w:rsidRPr="00666E54">
        <w:rPr>
          <w:rFonts w:ascii="Arial" w:eastAsia="Times New Roman" w:hAnsi="Arial" w:cs="Arial"/>
          <w:color w:val="000000"/>
          <w:sz w:val="21"/>
          <w:szCs w:val="21"/>
          <w:lang w:eastAsia="en-GB"/>
        </w:rPr>
        <w:t xml:space="preserve">You may need to do a little research on the web </w:t>
      </w:r>
      <w:proofErr w:type="gramStart"/>
      <w:r w:rsidRPr="00666E54">
        <w:rPr>
          <w:rFonts w:ascii="Arial" w:eastAsia="Times New Roman" w:hAnsi="Arial" w:cs="Arial"/>
          <w:color w:val="000000"/>
          <w:sz w:val="21"/>
          <w:szCs w:val="21"/>
          <w:lang w:eastAsia="en-GB"/>
        </w:rPr>
        <w:t>in order to</w:t>
      </w:r>
      <w:proofErr w:type="gramEnd"/>
      <w:r w:rsidRPr="00666E54">
        <w:rPr>
          <w:rFonts w:ascii="Arial" w:eastAsia="Times New Roman" w:hAnsi="Arial" w:cs="Arial"/>
          <w:color w:val="000000"/>
          <w:sz w:val="21"/>
          <w:szCs w:val="21"/>
          <w:lang w:eastAsia="en-GB"/>
        </w:rPr>
        <w:t xml:space="preserve"> expand your understanding of one or two topics, but you should not need to spend more than an absolute maximum of an hour doing this.</w:t>
      </w:r>
    </w:p>
    <w:p w14:paraId="1DC88107" w14:textId="77777777" w:rsidR="00666E54" w:rsidRPr="00666E54" w:rsidRDefault="00666E54" w:rsidP="00666E54">
      <w:pPr>
        <w:shd w:val="clear" w:color="auto" w:fill="FFFFFF"/>
        <w:spacing w:after="0" w:line="240" w:lineRule="auto"/>
        <w:outlineLvl w:val="1"/>
        <w:rPr>
          <w:rFonts w:ascii="Arial" w:eastAsia="Times New Roman" w:hAnsi="Arial" w:cs="Arial"/>
          <w:color w:val="002158"/>
          <w:sz w:val="27"/>
          <w:szCs w:val="27"/>
          <w:lang w:eastAsia="en-GB"/>
        </w:rPr>
      </w:pPr>
      <w:r w:rsidRPr="00666E54">
        <w:rPr>
          <w:rFonts w:ascii="Arial" w:eastAsia="Times New Roman" w:hAnsi="Arial" w:cs="Arial"/>
          <w:color w:val="002158"/>
          <w:sz w:val="27"/>
          <w:szCs w:val="27"/>
          <w:lang w:eastAsia="en-GB"/>
        </w:rPr>
        <w:t>Counting the number of words used</w:t>
      </w:r>
    </w:p>
    <w:p w14:paraId="300AB872" w14:textId="77777777" w:rsidR="00666E54" w:rsidRPr="00666E54" w:rsidRDefault="00666E54" w:rsidP="00666E54">
      <w:pPr>
        <w:shd w:val="clear" w:color="auto" w:fill="FFFFFF"/>
        <w:spacing w:before="75" w:after="225" w:line="240" w:lineRule="auto"/>
        <w:rPr>
          <w:rFonts w:ascii="Arial" w:eastAsia="Times New Roman" w:hAnsi="Arial" w:cs="Arial"/>
          <w:color w:val="000000"/>
          <w:sz w:val="21"/>
          <w:szCs w:val="21"/>
          <w:lang w:eastAsia="en-GB"/>
        </w:rPr>
      </w:pPr>
      <w:r w:rsidRPr="00666E54">
        <w:rPr>
          <w:rFonts w:ascii="Arial" w:eastAsia="Times New Roman" w:hAnsi="Arial" w:cs="Arial"/>
          <w:color w:val="000000"/>
          <w:sz w:val="21"/>
          <w:szCs w:val="21"/>
          <w:lang w:eastAsia="en-GB"/>
        </w:rPr>
        <w:t>Your total of the number of words you have used in Question 3 should include:</w:t>
      </w:r>
    </w:p>
    <w:p w14:paraId="2652AB28" w14:textId="77777777" w:rsidR="00666E54" w:rsidRPr="00666E54" w:rsidRDefault="00666E54" w:rsidP="00666E54">
      <w:pPr>
        <w:numPr>
          <w:ilvl w:val="0"/>
          <w:numId w:val="2"/>
        </w:numPr>
        <w:shd w:val="clear" w:color="auto" w:fill="FFFFFF"/>
        <w:spacing w:before="75" w:after="225" w:line="240" w:lineRule="auto"/>
        <w:ind w:left="1224"/>
        <w:rPr>
          <w:rFonts w:ascii="Arial" w:eastAsia="Times New Roman" w:hAnsi="Arial" w:cs="Arial"/>
          <w:color w:val="000000"/>
          <w:sz w:val="21"/>
          <w:szCs w:val="21"/>
          <w:lang w:eastAsia="en-GB"/>
        </w:rPr>
      </w:pPr>
      <w:r w:rsidRPr="00666E54">
        <w:rPr>
          <w:rFonts w:ascii="Arial" w:eastAsia="Times New Roman" w:hAnsi="Arial" w:cs="Arial"/>
          <w:color w:val="000000"/>
          <w:sz w:val="21"/>
          <w:szCs w:val="21"/>
          <w:lang w:eastAsia="en-GB"/>
        </w:rPr>
        <w:t>all headings – including sub-headings, table headings and figure captions</w:t>
      </w:r>
    </w:p>
    <w:p w14:paraId="4C7CEAC8" w14:textId="77777777" w:rsidR="00666E54" w:rsidRPr="00666E54" w:rsidRDefault="00666E54" w:rsidP="00666E54">
      <w:pPr>
        <w:numPr>
          <w:ilvl w:val="0"/>
          <w:numId w:val="2"/>
        </w:numPr>
        <w:shd w:val="clear" w:color="auto" w:fill="FFFFFF"/>
        <w:spacing w:before="75" w:after="225" w:line="240" w:lineRule="auto"/>
        <w:ind w:left="1224"/>
        <w:rPr>
          <w:rFonts w:ascii="Arial" w:eastAsia="Times New Roman" w:hAnsi="Arial" w:cs="Arial"/>
          <w:color w:val="000000"/>
          <w:sz w:val="21"/>
          <w:szCs w:val="21"/>
          <w:lang w:eastAsia="en-GB"/>
        </w:rPr>
      </w:pPr>
      <w:r w:rsidRPr="00666E54">
        <w:rPr>
          <w:rFonts w:ascii="Arial" w:eastAsia="Times New Roman" w:hAnsi="Arial" w:cs="Arial"/>
          <w:color w:val="000000"/>
          <w:sz w:val="21"/>
          <w:szCs w:val="21"/>
          <w:lang w:eastAsia="en-GB"/>
        </w:rPr>
        <w:t>any material you put in appendices</w:t>
      </w:r>
    </w:p>
    <w:p w14:paraId="6F47DEE8" w14:textId="77777777" w:rsidR="00666E54" w:rsidRPr="00666E54" w:rsidRDefault="00666E54" w:rsidP="00666E54">
      <w:pPr>
        <w:numPr>
          <w:ilvl w:val="0"/>
          <w:numId w:val="2"/>
        </w:numPr>
        <w:shd w:val="clear" w:color="auto" w:fill="FFFFFF"/>
        <w:spacing w:before="75" w:after="225" w:line="240" w:lineRule="auto"/>
        <w:ind w:left="1224"/>
        <w:rPr>
          <w:rFonts w:ascii="Arial" w:eastAsia="Times New Roman" w:hAnsi="Arial" w:cs="Arial"/>
          <w:color w:val="000000"/>
          <w:sz w:val="21"/>
          <w:szCs w:val="21"/>
          <w:lang w:eastAsia="en-GB"/>
        </w:rPr>
      </w:pPr>
      <w:r w:rsidRPr="00666E54">
        <w:rPr>
          <w:rFonts w:ascii="Arial" w:eastAsia="Times New Roman" w:hAnsi="Arial" w:cs="Arial"/>
          <w:color w:val="000000"/>
          <w:sz w:val="21"/>
          <w:szCs w:val="21"/>
          <w:lang w:eastAsia="en-GB"/>
        </w:rPr>
        <w:lastRenderedPageBreak/>
        <w:t>any glossary</w:t>
      </w:r>
    </w:p>
    <w:p w14:paraId="333F6BD5" w14:textId="77777777" w:rsidR="00666E54" w:rsidRPr="00666E54" w:rsidRDefault="00666E54" w:rsidP="00666E54">
      <w:pPr>
        <w:numPr>
          <w:ilvl w:val="0"/>
          <w:numId w:val="2"/>
        </w:numPr>
        <w:shd w:val="clear" w:color="auto" w:fill="FFFFFF"/>
        <w:spacing w:before="75" w:after="225" w:line="240" w:lineRule="auto"/>
        <w:ind w:left="1224"/>
        <w:rPr>
          <w:rFonts w:ascii="Arial" w:eastAsia="Times New Roman" w:hAnsi="Arial" w:cs="Arial"/>
          <w:color w:val="000000"/>
          <w:sz w:val="21"/>
          <w:szCs w:val="21"/>
          <w:lang w:eastAsia="en-GB"/>
        </w:rPr>
      </w:pPr>
      <w:r w:rsidRPr="00666E54">
        <w:rPr>
          <w:rFonts w:ascii="Arial" w:eastAsia="Times New Roman" w:hAnsi="Arial" w:cs="Arial"/>
          <w:color w:val="000000"/>
          <w:sz w:val="21"/>
          <w:szCs w:val="21"/>
          <w:lang w:eastAsia="en-GB"/>
        </w:rPr>
        <w:t>any items you put in lists – except a reference list</w:t>
      </w:r>
    </w:p>
    <w:p w14:paraId="2318A678" w14:textId="77777777" w:rsidR="00666E54" w:rsidRPr="00666E54" w:rsidRDefault="00666E54" w:rsidP="00666E54">
      <w:pPr>
        <w:numPr>
          <w:ilvl w:val="0"/>
          <w:numId w:val="2"/>
        </w:numPr>
        <w:shd w:val="clear" w:color="auto" w:fill="FFFFFF"/>
        <w:spacing w:before="75" w:after="225" w:line="240" w:lineRule="auto"/>
        <w:ind w:left="1224"/>
        <w:rPr>
          <w:rFonts w:ascii="Arial" w:eastAsia="Times New Roman" w:hAnsi="Arial" w:cs="Arial"/>
          <w:color w:val="000000"/>
          <w:sz w:val="21"/>
          <w:szCs w:val="21"/>
          <w:lang w:eastAsia="en-GB"/>
        </w:rPr>
      </w:pPr>
      <w:r w:rsidRPr="00666E54">
        <w:rPr>
          <w:rFonts w:ascii="Arial" w:eastAsia="Times New Roman" w:hAnsi="Arial" w:cs="Arial"/>
          <w:color w:val="000000"/>
          <w:sz w:val="21"/>
          <w:szCs w:val="21"/>
          <w:lang w:eastAsia="en-GB"/>
        </w:rPr>
        <w:t>any footnotes</w:t>
      </w:r>
    </w:p>
    <w:p w14:paraId="03B70624" w14:textId="77777777" w:rsidR="00666E54" w:rsidRPr="00666E54" w:rsidRDefault="00666E54" w:rsidP="00666E54">
      <w:pPr>
        <w:numPr>
          <w:ilvl w:val="0"/>
          <w:numId w:val="2"/>
        </w:numPr>
        <w:shd w:val="clear" w:color="auto" w:fill="FFFFFF"/>
        <w:spacing w:before="75" w:after="225" w:line="240" w:lineRule="auto"/>
        <w:ind w:left="1224"/>
        <w:rPr>
          <w:rFonts w:ascii="Arial" w:eastAsia="Times New Roman" w:hAnsi="Arial" w:cs="Arial"/>
          <w:color w:val="000000"/>
          <w:sz w:val="21"/>
          <w:szCs w:val="21"/>
          <w:lang w:eastAsia="en-GB"/>
        </w:rPr>
      </w:pPr>
      <w:r w:rsidRPr="00666E54">
        <w:rPr>
          <w:rFonts w:ascii="Arial" w:eastAsia="Times New Roman" w:hAnsi="Arial" w:cs="Arial"/>
          <w:color w:val="000000"/>
          <w:sz w:val="21"/>
          <w:szCs w:val="21"/>
          <w:lang w:eastAsia="en-GB"/>
        </w:rPr>
        <w:t>any quotations you make from other sources.</w:t>
      </w:r>
    </w:p>
    <w:p w14:paraId="1F733D91" w14:textId="77777777" w:rsidR="00666E54" w:rsidRPr="00666E54" w:rsidRDefault="00666E54" w:rsidP="00666E54">
      <w:pPr>
        <w:shd w:val="clear" w:color="auto" w:fill="FFFFFF"/>
        <w:spacing w:before="75" w:after="225" w:line="240" w:lineRule="auto"/>
        <w:rPr>
          <w:rFonts w:ascii="Arial" w:eastAsia="Times New Roman" w:hAnsi="Arial" w:cs="Arial"/>
          <w:color w:val="000000"/>
          <w:sz w:val="21"/>
          <w:szCs w:val="21"/>
          <w:lang w:eastAsia="en-GB"/>
        </w:rPr>
      </w:pPr>
      <w:r w:rsidRPr="00666E54">
        <w:rPr>
          <w:rFonts w:ascii="Arial" w:eastAsia="Times New Roman" w:hAnsi="Arial" w:cs="Arial"/>
          <w:color w:val="000000"/>
          <w:sz w:val="21"/>
          <w:szCs w:val="21"/>
          <w:lang w:eastAsia="en-GB"/>
        </w:rPr>
        <w:t>You may exclude:</w:t>
      </w:r>
    </w:p>
    <w:p w14:paraId="230D96C7" w14:textId="77777777" w:rsidR="00666E54" w:rsidRPr="00666E54" w:rsidRDefault="00666E54" w:rsidP="00666E54">
      <w:pPr>
        <w:numPr>
          <w:ilvl w:val="0"/>
          <w:numId w:val="3"/>
        </w:numPr>
        <w:shd w:val="clear" w:color="auto" w:fill="FFFFFF"/>
        <w:spacing w:before="75" w:after="225" w:line="240" w:lineRule="auto"/>
        <w:ind w:left="1224"/>
        <w:rPr>
          <w:rFonts w:ascii="Arial" w:eastAsia="Times New Roman" w:hAnsi="Arial" w:cs="Arial"/>
          <w:color w:val="000000"/>
          <w:sz w:val="21"/>
          <w:szCs w:val="21"/>
          <w:lang w:eastAsia="en-GB"/>
        </w:rPr>
      </w:pPr>
      <w:r w:rsidRPr="00666E54">
        <w:rPr>
          <w:rFonts w:ascii="Arial" w:eastAsia="Times New Roman" w:hAnsi="Arial" w:cs="Arial"/>
          <w:color w:val="000000"/>
          <w:sz w:val="21"/>
          <w:szCs w:val="21"/>
          <w:lang w:eastAsia="en-GB"/>
        </w:rPr>
        <w:t>the contents list (if any)</w:t>
      </w:r>
    </w:p>
    <w:p w14:paraId="5B5E257C" w14:textId="77777777" w:rsidR="00666E54" w:rsidRPr="00666E54" w:rsidRDefault="00666E54" w:rsidP="00666E54">
      <w:pPr>
        <w:numPr>
          <w:ilvl w:val="0"/>
          <w:numId w:val="3"/>
        </w:numPr>
        <w:shd w:val="clear" w:color="auto" w:fill="FFFFFF"/>
        <w:spacing w:before="75" w:after="225" w:line="240" w:lineRule="auto"/>
        <w:ind w:left="1224"/>
        <w:rPr>
          <w:rFonts w:ascii="Arial" w:eastAsia="Times New Roman" w:hAnsi="Arial" w:cs="Arial"/>
          <w:color w:val="000000"/>
          <w:sz w:val="21"/>
          <w:szCs w:val="21"/>
          <w:lang w:eastAsia="en-GB"/>
        </w:rPr>
      </w:pPr>
      <w:r w:rsidRPr="00666E54">
        <w:rPr>
          <w:rFonts w:ascii="Arial" w:eastAsia="Times New Roman" w:hAnsi="Arial" w:cs="Arial"/>
          <w:color w:val="000000"/>
          <w:sz w:val="21"/>
          <w:szCs w:val="21"/>
          <w:lang w:eastAsia="en-GB"/>
        </w:rPr>
        <w:t>the bibliography (if any)</w:t>
      </w:r>
    </w:p>
    <w:p w14:paraId="45D0F40B" w14:textId="77777777" w:rsidR="00666E54" w:rsidRPr="00666E54" w:rsidRDefault="00666E54" w:rsidP="00666E54">
      <w:pPr>
        <w:numPr>
          <w:ilvl w:val="0"/>
          <w:numId w:val="3"/>
        </w:numPr>
        <w:shd w:val="clear" w:color="auto" w:fill="FFFFFF"/>
        <w:spacing w:before="75" w:after="225" w:line="240" w:lineRule="auto"/>
        <w:ind w:left="1224"/>
        <w:rPr>
          <w:rFonts w:ascii="Arial" w:eastAsia="Times New Roman" w:hAnsi="Arial" w:cs="Arial"/>
          <w:color w:val="000000"/>
          <w:sz w:val="21"/>
          <w:szCs w:val="21"/>
          <w:lang w:eastAsia="en-GB"/>
        </w:rPr>
      </w:pPr>
      <w:r w:rsidRPr="00666E54">
        <w:rPr>
          <w:rFonts w:ascii="Arial" w:eastAsia="Times New Roman" w:hAnsi="Arial" w:cs="Arial"/>
          <w:color w:val="000000"/>
          <w:sz w:val="21"/>
          <w:szCs w:val="21"/>
          <w:lang w:eastAsia="en-GB"/>
        </w:rPr>
        <w:t xml:space="preserve">the reference </w:t>
      </w:r>
      <w:proofErr w:type="gramStart"/>
      <w:r w:rsidRPr="00666E54">
        <w:rPr>
          <w:rFonts w:ascii="Arial" w:eastAsia="Times New Roman" w:hAnsi="Arial" w:cs="Arial"/>
          <w:color w:val="000000"/>
          <w:sz w:val="21"/>
          <w:szCs w:val="21"/>
          <w:lang w:eastAsia="en-GB"/>
        </w:rPr>
        <w:t>list</w:t>
      </w:r>
      <w:proofErr w:type="gramEnd"/>
    </w:p>
    <w:p w14:paraId="7C2F1658" w14:textId="77777777" w:rsidR="00666E54" w:rsidRPr="00666E54" w:rsidRDefault="00666E54" w:rsidP="00666E54">
      <w:pPr>
        <w:numPr>
          <w:ilvl w:val="0"/>
          <w:numId w:val="3"/>
        </w:numPr>
        <w:shd w:val="clear" w:color="auto" w:fill="FFFFFF"/>
        <w:spacing w:before="75" w:after="225" w:line="240" w:lineRule="auto"/>
        <w:ind w:left="1224"/>
        <w:rPr>
          <w:rFonts w:ascii="Arial" w:eastAsia="Times New Roman" w:hAnsi="Arial" w:cs="Arial"/>
          <w:color w:val="000000"/>
          <w:sz w:val="21"/>
          <w:szCs w:val="21"/>
          <w:lang w:eastAsia="en-GB"/>
        </w:rPr>
      </w:pPr>
      <w:r w:rsidRPr="00666E54">
        <w:rPr>
          <w:rFonts w:ascii="Arial" w:eastAsia="Times New Roman" w:hAnsi="Arial" w:cs="Arial"/>
          <w:color w:val="000000"/>
          <w:sz w:val="21"/>
          <w:szCs w:val="21"/>
          <w:lang w:eastAsia="en-GB"/>
        </w:rPr>
        <w:t>text within figures</w:t>
      </w:r>
    </w:p>
    <w:p w14:paraId="357931B2" w14:textId="77777777" w:rsidR="00666E54" w:rsidRPr="00666E54" w:rsidRDefault="00666E54" w:rsidP="00666E54">
      <w:pPr>
        <w:numPr>
          <w:ilvl w:val="0"/>
          <w:numId w:val="3"/>
        </w:numPr>
        <w:shd w:val="clear" w:color="auto" w:fill="FFFFFF"/>
        <w:spacing w:before="75" w:after="225" w:line="240" w:lineRule="auto"/>
        <w:ind w:left="1224"/>
        <w:rPr>
          <w:rFonts w:ascii="Arial" w:eastAsia="Times New Roman" w:hAnsi="Arial" w:cs="Arial"/>
          <w:color w:val="000000"/>
          <w:sz w:val="21"/>
          <w:szCs w:val="21"/>
          <w:lang w:eastAsia="en-GB"/>
        </w:rPr>
      </w:pPr>
      <w:r w:rsidRPr="00666E54">
        <w:rPr>
          <w:rFonts w:ascii="Arial" w:eastAsia="Times New Roman" w:hAnsi="Arial" w:cs="Arial"/>
          <w:color w:val="000000"/>
          <w:sz w:val="21"/>
          <w:szCs w:val="21"/>
          <w:lang w:eastAsia="en-GB"/>
        </w:rPr>
        <w:t>text within tables.</w:t>
      </w:r>
    </w:p>
    <w:p w14:paraId="057439BB" w14:textId="77777777" w:rsidR="00666E54" w:rsidRPr="00666E54" w:rsidRDefault="00666E54" w:rsidP="00666E54">
      <w:pPr>
        <w:shd w:val="clear" w:color="auto" w:fill="FFFFFF"/>
        <w:spacing w:before="75" w:after="225" w:line="240" w:lineRule="auto"/>
        <w:rPr>
          <w:rFonts w:ascii="Arial" w:eastAsia="Times New Roman" w:hAnsi="Arial" w:cs="Arial"/>
          <w:color w:val="000000"/>
          <w:sz w:val="21"/>
          <w:szCs w:val="21"/>
          <w:lang w:eastAsia="en-GB"/>
        </w:rPr>
      </w:pPr>
      <w:r w:rsidRPr="00666E54">
        <w:rPr>
          <w:rFonts w:ascii="Arial" w:eastAsia="Times New Roman" w:hAnsi="Arial" w:cs="Arial"/>
          <w:color w:val="000000"/>
          <w:sz w:val="21"/>
          <w:szCs w:val="21"/>
          <w:lang w:eastAsia="en-GB"/>
        </w:rPr>
        <w:t>Please note, however, that if you have put text into a table simply to reduce the word count, rather than because a table is the most appropriate means of presenting the information, your tutor will adjust your word total upwards by an appropriate amount.</w:t>
      </w:r>
    </w:p>
    <w:p w14:paraId="4B77D891" w14:textId="13353548" w:rsidR="00666E54" w:rsidRPr="00666E54" w:rsidRDefault="00666E54" w:rsidP="00666E54"/>
    <w:sectPr w:rsidR="00666E54" w:rsidRPr="00666E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E3E39"/>
    <w:multiLevelType w:val="multilevel"/>
    <w:tmpl w:val="8D3EE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1B2F5E"/>
    <w:multiLevelType w:val="multilevel"/>
    <w:tmpl w:val="AC92F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7D6CBE"/>
    <w:multiLevelType w:val="multilevel"/>
    <w:tmpl w:val="FBE4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E54"/>
    <w:rsid w:val="00666E54"/>
    <w:rsid w:val="008C0F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979CB"/>
  <w15:chartTrackingRefBased/>
  <w15:docId w15:val="{7E56F4A9-D1C5-423A-8BFC-1C1421BED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66E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666E5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6E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666E54"/>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666E54"/>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666E54"/>
    <w:rPr>
      <w:color w:val="0000FF"/>
      <w:u w:val="single"/>
    </w:rPr>
  </w:style>
  <w:style w:type="character" w:customStyle="1" w:styleId="oucontent-hidespace">
    <w:name w:val="oucontent-hidespace"/>
    <w:basedOn w:val="DefaultParagraphFont"/>
    <w:rsid w:val="00666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575712">
      <w:bodyDiv w:val="1"/>
      <w:marLeft w:val="0"/>
      <w:marRight w:val="0"/>
      <w:marTop w:val="0"/>
      <w:marBottom w:val="0"/>
      <w:divBdr>
        <w:top w:val="none" w:sz="0" w:space="0" w:color="auto"/>
        <w:left w:val="none" w:sz="0" w:space="0" w:color="auto"/>
        <w:bottom w:val="none" w:sz="0" w:space="0" w:color="auto"/>
        <w:right w:val="none" w:sz="0" w:space="0" w:color="auto"/>
      </w:divBdr>
      <w:divsChild>
        <w:div w:id="2121221157">
          <w:marLeft w:val="0"/>
          <w:marRight w:val="0"/>
          <w:marTop w:val="0"/>
          <w:marBottom w:val="0"/>
          <w:divBdr>
            <w:top w:val="none" w:sz="0" w:space="0" w:color="auto"/>
            <w:left w:val="none" w:sz="0" w:space="0" w:color="auto"/>
            <w:bottom w:val="none" w:sz="0" w:space="0" w:color="auto"/>
            <w:right w:val="none" w:sz="0" w:space="0" w:color="auto"/>
          </w:divBdr>
        </w:div>
        <w:div w:id="1844970256">
          <w:marLeft w:val="0"/>
          <w:marRight w:val="0"/>
          <w:marTop w:val="0"/>
          <w:marBottom w:val="0"/>
          <w:divBdr>
            <w:top w:val="none" w:sz="0" w:space="0" w:color="auto"/>
            <w:left w:val="none" w:sz="0" w:space="0" w:color="auto"/>
            <w:bottom w:val="none" w:sz="0" w:space="0" w:color="auto"/>
            <w:right w:val="none" w:sz="0" w:space="0" w:color="auto"/>
          </w:divBdr>
        </w:div>
      </w:divsChild>
    </w:div>
    <w:div w:id="177933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ncsc.gov.uk/collection/biometrics/speaker-recognition"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ieeexplore.ieee.org.libezproxy.open.ac.uk/stamp/stamp.jsp?tp=&amp;arnumber=57455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378</Words>
  <Characters>2158</Characters>
  <Application>Microsoft Office Word</Application>
  <DocSecurity>0</DocSecurity>
  <Lines>17</Lines>
  <Paragraphs>5</Paragraphs>
  <ScaleCrop>false</ScaleCrop>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Sajid Asghar</dc:creator>
  <cp:keywords/>
  <dc:description/>
  <cp:lastModifiedBy>Sajid Asghar</cp:lastModifiedBy>
  <cp:revision>1</cp:revision>
  <dcterms:created xsi:type="dcterms:W3CDTF">2021-02-09T19:53:00Z</dcterms:created>
  <dcterms:modified xsi:type="dcterms:W3CDTF">2021-02-09T20:04:00Z</dcterms:modified>
</cp:coreProperties>
</file>